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1153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4669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820BF1">
        <w:rPr>
          <w:rFonts w:ascii="Times New Roman" w:hAnsi="Times New Roman" w:cs="Times New Roman"/>
          <w:sz w:val="28"/>
          <w:szCs w:val="28"/>
        </w:rPr>
        <w:t xml:space="preserve">ул. </w:t>
      </w:r>
      <w:r w:rsidR="00BB41BB">
        <w:rPr>
          <w:rFonts w:ascii="Times New Roman" w:hAnsi="Times New Roman" w:cs="Times New Roman"/>
          <w:sz w:val="28"/>
          <w:szCs w:val="28"/>
        </w:rPr>
        <w:t>Мира, 62</w:t>
      </w:r>
      <w:proofErr w:type="gramStart"/>
      <w:r w:rsidR="00BB41B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CB5368"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BB41BB">
        <w:rPr>
          <w:rFonts w:ascii="Times New Roman" w:eastAsia="Times New Roman" w:hAnsi="Times New Roman" w:cs="Times New Roman"/>
          <w:sz w:val="28"/>
        </w:rPr>
        <w:t xml:space="preserve">от </w:t>
      </w:r>
      <w:r w:rsidR="00594575">
        <w:rPr>
          <w:rFonts w:ascii="Times New Roman" w:eastAsia="Times New Roman" w:hAnsi="Times New Roman" w:cs="Times New Roman"/>
          <w:sz w:val="28"/>
        </w:rPr>
        <w:t>17.05.2019</w:t>
      </w:r>
      <w:r w:rsidR="00BB41BB">
        <w:rPr>
          <w:rFonts w:ascii="Times New Roman" w:eastAsia="Times New Roman" w:hAnsi="Times New Roman" w:cs="Times New Roman"/>
          <w:sz w:val="28"/>
        </w:rPr>
        <w:t xml:space="preserve">  № </w:t>
      </w:r>
      <w:r w:rsidR="00594575">
        <w:rPr>
          <w:rFonts w:ascii="Times New Roman" w:eastAsia="Times New Roman" w:hAnsi="Times New Roman" w:cs="Times New Roman"/>
          <w:sz w:val="28"/>
        </w:rPr>
        <w:t>488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BB41BB">
        <w:rPr>
          <w:rFonts w:ascii="Times New Roman" w:hAnsi="Times New Roman" w:cs="Times New Roman"/>
          <w:sz w:val="28"/>
          <w:szCs w:val="28"/>
        </w:rPr>
        <w:t>07</w:t>
      </w:r>
      <w:r w:rsidR="00820BF1">
        <w:rPr>
          <w:rFonts w:ascii="Times New Roman" w:hAnsi="Times New Roman" w:cs="Times New Roman"/>
          <w:sz w:val="28"/>
          <w:szCs w:val="28"/>
        </w:rPr>
        <w:t>:</w:t>
      </w:r>
      <w:r w:rsidR="00F20175">
        <w:rPr>
          <w:rFonts w:ascii="Times New Roman" w:hAnsi="Times New Roman" w:cs="Times New Roman"/>
          <w:sz w:val="28"/>
          <w:szCs w:val="28"/>
        </w:rPr>
        <w:t>0</w:t>
      </w:r>
      <w:r w:rsidR="00BB41BB">
        <w:rPr>
          <w:rFonts w:ascii="Times New Roman" w:hAnsi="Times New Roman" w:cs="Times New Roman"/>
          <w:sz w:val="28"/>
          <w:szCs w:val="28"/>
        </w:rPr>
        <w:t>2</w:t>
      </w:r>
      <w:r w:rsidR="00F20175">
        <w:rPr>
          <w:rFonts w:ascii="Times New Roman" w:hAnsi="Times New Roman" w:cs="Times New Roman"/>
          <w:sz w:val="28"/>
          <w:szCs w:val="28"/>
        </w:rPr>
        <w:t>0</w:t>
      </w:r>
      <w:r w:rsidR="00BB41BB">
        <w:rPr>
          <w:rFonts w:ascii="Times New Roman" w:hAnsi="Times New Roman" w:cs="Times New Roman"/>
          <w:sz w:val="28"/>
          <w:szCs w:val="28"/>
        </w:rPr>
        <w:t>4</w:t>
      </w:r>
      <w:r w:rsidR="00F20175">
        <w:rPr>
          <w:rFonts w:ascii="Times New Roman" w:hAnsi="Times New Roman" w:cs="Times New Roman"/>
          <w:sz w:val="28"/>
          <w:szCs w:val="28"/>
        </w:rPr>
        <w:t>00</w:t>
      </w:r>
      <w:r w:rsidR="00BB41BB">
        <w:rPr>
          <w:rFonts w:ascii="Times New Roman" w:hAnsi="Times New Roman" w:cs="Times New Roman"/>
          <w:sz w:val="28"/>
          <w:szCs w:val="28"/>
        </w:rPr>
        <w:t>8</w:t>
      </w:r>
      <w:r w:rsidR="00F20175">
        <w:rPr>
          <w:rFonts w:ascii="Times New Roman" w:hAnsi="Times New Roman" w:cs="Times New Roman"/>
          <w:sz w:val="28"/>
          <w:szCs w:val="28"/>
        </w:rPr>
        <w:t>:1</w:t>
      </w:r>
      <w:r w:rsidR="00BB41BB">
        <w:rPr>
          <w:rFonts w:ascii="Times New Roman" w:hAnsi="Times New Roman" w:cs="Times New Roman"/>
          <w:sz w:val="28"/>
          <w:szCs w:val="28"/>
        </w:rPr>
        <w:t>768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820B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820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Похвистнево,</w:t>
      </w:r>
      <w:r w:rsidR="004831FA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ул. </w:t>
      </w:r>
      <w:r w:rsidR="00BB41BB">
        <w:rPr>
          <w:rFonts w:ascii="Times New Roman" w:hAnsi="Times New Roman" w:cs="Times New Roman"/>
          <w:sz w:val="28"/>
          <w:szCs w:val="28"/>
        </w:rPr>
        <w:t>Мира, 62 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BB41BB">
        <w:rPr>
          <w:rFonts w:ascii="Times New Roman" w:hAnsi="Times New Roman" w:cs="Times New Roman"/>
          <w:sz w:val="28"/>
          <w:szCs w:val="28"/>
        </w:rPr>
        <w:t>171</w:t>
      </w:r>
      <w:r w:rsidR="00466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430" w:rsidRDefault="00035910" w:rsidP="00F201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BB41BB">
        <w:rPr>
          <w:rFonts w:ascii="Times New Roman" w:hAnsi="Times New Roman" w:cs="Times New Roman"/>
          <w:sz w:val="28"/>
          <w:szCs w:val="28"/>
        </w:rPr>
        <w:t>обслуживание автотранспорта</w:t>
      </w:r>
      <w:r w:rsidR="00F20175">
        <w:rPr>
          <w:rFonts w:ascii="Times New Roman" w:hAnsi="Times New Roman" w:cs="Times New Roman"/>
          <w:sz w:val="28"/>
          <w:szCs w:val="28"/>
        </w:rPr>
        <w:t>.</w:t>
      </w:r>
    </w:p>
    <w:p w:rsidR="009C6346" w:rsidRDefault="009C6346" w:rsidP="00F201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Цель использования земельного участка: </w:t>
      </w:r>
      <w:r>
        <w:rPr>
          <w:rFonts w:ascii="Times New Roman" w:hAnsi="Times New Roman" w:cs="Times New Roman"/>
          <w:sz w:val="28"/>
          <w:szCs w:val="28"/>
        </w:rPr>
        <w:t>для организации автостоянки автомобилей, проходящих технический осмотр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755B30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BB41BB">
        <w:rPr>
          <w:rFonts w:ascii="Times New Roman" w:hAnsi="Times New Roman"/>
          <w:sz w:val="28"/>
          <w:szCs w:val="28"/>
        </w:rPr>
        <w:t>П-1.4</w:t>
      </w:r>
      <w:r w:rsidR="00AE49DF" w:rsidRPr="00AE49DF">
        <w:rPr>
          <w:rFonts w:ascii="Times New Roman" w:hAnsi="Times New Roman"/>
          <w:sz w:val="28"/>
          <w:szCs w:val="28"/>
        </w:rPr>
        <w:t xml:space="preserve"> (</w:t>
      </w:r>
      <w:r w:rsidR="00BB41BB">
        <w:rPr>
          <w:rFonts w:ascii="Times New Roman" w:hAnsi="Times New Roman"/>
          <w:sz w:val="28"/>
          <w:szCs w:val="28"/>
        </w:rPr>
        <w:t xml:space="preserve">Подзона объектов </w:t>
      </w:r>
      <w:r w:rsidR="00BB41BB">
        <w:rPr>
          <w:rFonts w:ascii="Times New Roman" w:hAnsi="Times New Roman"/>
          <w:sz w:val="28"/>
          <w:szCs w:val="28"/>
          <w:lang w:val="en-US"/>
        </w:rPr>
        <w:t>IV</w:t>
      </w:r>
      <w:r w:rsidR="00BB41BB" w:rsidRPr="008A5598">
        <w:rPr>
          <w:rFonts w:ascii="Times New Roman" w:hAnsi="Times New Roman"/>
          <w:sz w:val="28"/>
          <w:szCs w:val="28"/>
        </w:rPr>
        <w:t>-</w:t>
      </w:r>
      <w:r w:rsidR="00BB41BB">
        <w:rPr>
          <w:rFonts w:ascii="Times New Roman" w:hAnsi="Times New Roman"/>
          <w:sz w:val="28"/>
          <w:szCs w:val="28"/>
        </w:rPr>
        <w:t>го класса санитарной опасности</w:t>
      </w:r>
      <w:r w:rsidR="005A1514">
        <w:rPr>
          <w:rFonts w:ascii="Times New Roman" w:hAnsi="Times New Roman"/>
          <w:sz w:val="28"/>
          <w:szCs w:val="28"/>
        </w:rPr>
        <w:t>)</w:t>
      </w:r>
      <w:r w:rsidRPr="00AE49DF">
        <w:rPr>
          <w:rFonts w:ascii="Times New Roman" w:hAnsi="Times New Roman"/>
          <w:sz w:val="28"/>
          <w:szCs w:val="28"/>
        </w:rPr>
        <w:t>.</w:t>
      </w:r>
    </w:p>
    <w:p w:rsidR="00D60CD0" w:rsidRPr="00AE49DF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E37D4B" w:rsidRDefault="00D60CD0" w:rsidP="002466F9">
      <w:pPr>
        <w:pStyle w:val="ae"/>
        <w:snapToGrid w:val="0"/>
        <w:ind w:left="-22" w:right="-1"/>
        <w:jc w:val="both"/>
        <w:rPr>
          <w:sz w:val="28"/>
          <w:szCs w:val="28"/>
        </w:rPr>
      </w:pPr>
      <w:r w:rsidRPr="00DC22B4">
        <w:rPr>
          <w:rFonts w:cs="Times New Roman"/>
          <w:sz w:val="28"/>
          <w:szCs w:val="28"/>
        </w:rPr>
        <w:tab/>
      </w:r>
      <w:r w:rsidR="002466F9">
        <w:rPr>
          <w:rFonts w:cs="Times New Roman"/>
          <w:sz w:val="28"/>
          <w:szCs w:val="28"/>
        </w:rPr>
        <w:tab/>
      </w:r>
      <w:r w:rsidR="00F20175">
        <w:rPr>
          <w:sz w:val="28"/>
          <w:szCs w:val="28"/>
        </w:rPr>
        <w:t xml:space="preserve">- </w:t>
      </w:r>
      <w:r w:rsidR="00E37D4B">
        <w:rPr>
          <w:sz w:val="28"/>
          <w:szCs w:val="28"/>
        </w:rPr>
        <w:t>минимальный отступ от границ земельных участков до отдельно стоящих зданий</w:t>
      </w:r>
      <w:r w:rsidR="002466F9">
        <w:rPr>
          <w:sz w:val="28"/>
          <w:szCs w:val="28"/>
        </w:rPr>
        <w:t xml:space="preserve"> блокированной застройки</w:t>
      </w:r>
      <w:r w:rsidR="00E37D4B">
        <w:rPr>
          <w:sz w:val="28"/>
          <w:szCs w:val="28"/>
        </w:rPr>
        <w:t xml:space="preserve"> </w:t>
      </w:r>
      <w:r w:rsidR="00E37D4B" w:rsidRPr="00E37D4B">
        <w:rPr>
          <w:sz w:val="28"/>
          <w:szCs w:val="28"/>
        </w:rPr>
        <w:t xml:space="preserve">– </w:t>
      </w:r>
      <w:r w:rsidR="00F20175">
        <w:rPr>
          <w:sz w:val="28"/>
          <w:szCs w:val="28"/>
        </w:rPr>
        <w:t>3</w:t>
      </w:r>
      <w:r w:rsidR="00E37D4B" w:rsidRPr="00E37D4B">
        <w:rPr>
          <w:sz w:val="28"/>
          <w:szCs w:val="28"/>
        </w:rPr>
        <w:t>м</w:t>
      </w:r>
      <w:r w:rsidR="00E37D4B">
        <w:rPr>
          <w:sz w:val="28"/>
          <w:szCs w:val="28"/>
        </w:rPr>
        <w:t>;</w:t>
      </w:r>
    </w:p>
    <w:p w:rsidR="005A1514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максимальный процент застройки в границах земельного участка </w:t>
      </w:r>
      <w:r w:rsidRPr="00E37D4B">
        <w:rPr>
          <w:sz w:val="28"/>
          <w:szCs w:val="28"/>
        </w:rPr>
        <w:t xml:space="preserve">– </w:t>
      </w:r>
      <w:r w:rsidR="002466F9">
        <w:rPr>
          <w:sz w:val="28"/>
          <w:szCs w:val="28"/>
        </w:rPr>
        <w:t>7</w:t>
      </w:r>
      <w:r w:rsidR="00E37D4B">
        <w:rPr>
          <w:sz w:val="28"/>
          <w:szCs w:val="28"/>
        </w:rPr>
        <w:t>0</w:t>
      </w:r>
      <w:r w:rsidRPr="00E37D4B">
        <w:rPr>
          <w:sz w:val="28"/>
          <w:szCs w:val="28"/>
        </w:rPr>
        <w:t>%;</w:t>
      </w:r>
    </w:p>
    <w:p w:rsidR="005A1514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максимальная высота капитальных ограждений земельных участков – </w:t>
      </w:r>
      <w:r w:rsidRPr="00E37D4B">
        <w:rPr>
          <w:sz w:val="28"/>
          <w:szCs w:val="28"/>
        </w:rPr>
        <w:t>2м</w:t>
      </w:r>
      <w:r w:rsidR="002466F9">
        <w:rPr>
          <w:sz w:val="28"/>
          <w:szCs w:val="28"/>
        </w:rPr>
        <w:t>;</w:t>
      </w:r>
    </w:p>
    <w:p w:rsidR="002466F9" w:rsidRPr="00BB5D28" w:rsidRDefault="002466F9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>
        <w:rPr>
          <w:sz w:val="28"/>
          <w:szCs w:val="28"/>
        </w:rPr>
        <w:t>- максимальная высота зданий, строений, сооружений – 1</w:t>
      </w:r>
      <w:r w:rsidRPr="00E37D4B">
        <w:rPr>
          <w:sz w:val="28"/>
          <w:szCs w:val="28"/>
        </w:rPr>
        <w:t>2м</w:t>
      </w:r>
      <w:r>
        <w:rPr>
          <w:sz w:val="28"/>
          <w:szCs w:val="28"/>
        </w:rPr>
        <w:t>.</w:t>
      </w:r>
    </w:p>
    <w:p w:rsidR="005C6149" w:rsidRPr="00BB5D28" w:rsidRDefault="005C6149" w:rsidP="005C6149">
      <w:pPr>
        <w:pStyle w:val="ae"/>
        <w:snapToGrid w:val="0"/>
        <w:ind w:left="-22" w:right="-1" w:firstLine="731"/>
        <w:jc w:val="both"/>
        <w:rPr>
          <w:b/>
          <w:sz w:val="28"/>
          <w:szCs w:val="28"/>
        </w:rPr>
      </w:pPr>
      <w:r w:rsidRPr="00BB5D28">
        <w:rPr>
          <w:sz w:val="28"/>
          <w:szCs w:val="28"/>
        </w:rPr>
        <w:t>В соответствии с т</w:t>
      </w:r>
      <w:r>
        <w:rPr>
          <w:sz w:val="28"/>
          <w:szCs w:val="28"/>
        </w:rPr>
        <w:t xml:space="preserve">ехническими условиями  ресурсно-снабжающих </w:t>
      </w:r>
      <w:r w:rsidRPr="00BB5D28">
        <w:rPr>
          <w:sz w:val="28"/>
          <w:szCs w:val="28"/>
        </w:rPr>
        <w:t xml:space="preserve"> организаций  имеется возможность подключени</w:t>
      </w:r>
      <w:r>
        <w:rPr>
          <w:sz w:val="28"/>
          <w:szCs w:val="28"/>
        </w:rPr>
        <w:t>я</w:t>
      </w:r>
      <w:r w:rsidRPr="00BB5D28">
        <w:rPr>
          <w:sz w:val="28"/>
          <w:szCs w:val="28"/>
        </w:rPr>
        <w:t xml:space="preserve"> к инженерным сетям.</w:t>
      </w:r>
    </w:p>
    <w:p w:rsidR="005C6149" w:rsidRDefault="005C6149" w:rsidP="005C614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объекта   капитального   строительства   к   сетям   инженерно-технического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5910">
        <w:rPr>
          <w:rFonts w:ascii="Times New Roman" w:hAnsi="Times New Roman" w:cs="Times New Roman"/>
          <w:sz w:val="28"/>
          <w:szCs w:val="28"/>
        </w:rPr>
        <w:t>:</w:t>
      </w:r>
    </w:p>
    <w:p w:rsidR="003945F1" w:rsidRDefault="005C6149" w:rsidP="003945F1">
      <w:pPr>
        <w:pStyle w:val="a3"/>
        <w:spacing w:line="240" w:lineRule="auto"/>
        <w:ind w:firstLine="709"/>
        <w:rPr>
          <w:b w:val="0"/>
          <w:szCs w:val="28"/>
        </w:rPr>
      </w:pPr>
      <w:proofErr w:type="gramStart"/>
      <w:r w:rsidRPr="00755B30">
        <w:rPr>
          <w:szCs w:val="28"/>
        </w:rPr>
        <w:t>Водоснабжение и водоотведение</w:t>
      </w:r>
      <w:r w:rsidRPr="00755B30">
        <w:rPr>
          <w:b w:val="0"/>
          <w:szCs w:val="28"/>
        </w:rPr>
        <w:t xml:space="preserve">: </w:t>
      </w:r>
      <w:r>
        <w:rPr>
          <w:b w:val="0"/>
          <w:szCs w:val="28"/>
        </w:rPr>
        <w:t>выполнить проект системы водоснабжения и водоотведения объекта – строительство здания для обслуживания автотранспорта по адресу: ул. Мира, 62 А. П</w:t>
      </w:r>
      <w:r w:rsidRPr="00755B30">
        <w:rPr>
          <w:b w:val="0"/>
          <w:szCs w:val="28"/>
        </w:rPr>
        <w:t xml:space="preserve">одключение к </w:t>
      </w:r>
      <w:r>
        <w:rPr>
          <w:b w:val="0"/>
          <w:szCs w:val="28"/>
        </w:rPr>
        <w:t xml:space="preserve">городским </w:t>
      </w:r>
      <w:r w:rsidRPr="00755B30">
        <w:rPr>
          <w:b w:val="0"/>
          <w:szCs w:val="28"/>
        </w:rPr>
        <w:t xml:space="preserve">водопроводным сетям произвести от </w:t>
      </w:r>
      <w:r>
        <w:rPr>
          <w:b w:val="0"/>
          <w:szCs w:val="28"/>
        </w:rPr>
        <w:t>водопроводной линии Ду=100</w:t>
      </w:r>
      <w:r w:rsidRPr="00755B30">
        <w:rPr>
          <w:b w:val="0"/>
          <w:szCs w:val="28"/>
        </w:rPr>
        <w:t xml:space="preserve"> мм</w:t>
      </w:r>
      <w:r>
        <w:rPr>
          <w:b w:val="0"/>
          <w:szCs w:val="28"/>
        </w:rPr>
        <w:t xml:space="preserve"> (сталь) по ул. Мира</w:t>
      </w:r>
      <w:r w:rsidRPr="00755B30">
        <w:rPr>
          <w:b w:val="0"/>
          <w:szCs w:val="28"/>
        </w:rPr>
        <w:t xml:space="preserve"> </w:t>
      </w:r>
      <w:r>
        <w:rPr>
          <w:b w:val="0"/>
          <w:szCs w:val="28"/>
        </w:rPr>
        <w:t>полиэтиленовым трубопроводом диаметром не менее 110 мм (для обеспечения пожарной безопасности) с установкой запорной арматуры.</w:t>
      </w:r>
      <w:proofErr w:type="gramEnd"/>
      <w:r>
        <w:rPr>
          <w:b w:val="0"/>
          <w:szCs w:val="28"/>
        </w:rPr>
        <w:t xml:space="preserve"> Сети водоснабжения, попадающие в границы застройки проектируемого объекта вынести и произвести переподключение здания ул. </w:t>
      </w:r>
      <w:r>
        <w:rPr>
          <w:b w:val="0"/>
          <w:szCs w:val="28"/>
        </w:rPr>
        <w:lastRenderedPageBreak/>
        <w:t>Мира, 62</w:t>
      </w:r>
      <w:r w:rsidR="003945F1">
        <w:rPr>
          <w:b w:val="0"/>
          <w:szCs w:val="28"/>
        </w:rPr>
        <w:t xml:space="preserve"> и жилого дома №64 с соблюдением зон санитарной защиты, согласно «</w:t>
      </w:r>
      <w:proofErr w:type="spellStart"/>
      <w:r w:rsidR="003945F1">
        <w:rPr>
          <w:b w:val="0"/>
          <w:szCs w:val="28"/>
        </w:rPr>
        <w:t>СНиП</w:t>
      </w:r>
      <w:proofErr w:type="spellEnd"/>
      <w:r w:rsidR="003945F1">
        <w:rPr>
          <w:b w:val="0"/>
          <w:szCs w:val="28"/>
        </w:rPr>
        <w:t xml:space="preserve"> 2.04.02-84* Водоснабжение. Наружные сети и сооружения».</w:t>
      </w:r>
    </w:p>
    <w:p w:rsidR="005C6149" w:rsidRDefault="005C6149" w:rsidP="003945F1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Пожарный гидрант находится в водопроводном колодце (ВК) </w:t>
      </w:r>
      <w:r w:rsidR="003945F1">
        <w:rPr>
          <w:b w:val="0"/>
          <w:szCs w:val="28"/>
        </w:rPr>
        <w:t>по ул. Мира,</w:t>
      </w:r>
      <w:r>
        <w:rPr>
          <w:b w:val="0"/>
          <w:szCs w:val="28"/>
        </w:rPr>
        <w:t xml:space="preserve"> расстояние </w:t>
      </w:r>
      <w:r w:rsidR="003945F1">
        <w:rPr>
          <w:b w:val="0"/>
          <w:szCs w:val="28"/>
        </w:rPr>
        <w:t>29 м</w:t>
      </w:r>
      <w:r>
        <w:rPr>
          <w:b w:val="0"/>
          <w:szCs w:val="28"/>
        </w:rPr>
        <w:t>. Давление воды в водопроводной сети составляет Ру=2,5-3,0кгс/см</w:t>
      </w:r>
      <w:proofErr w:type="gramStart"/>
      <w:r>
        <w:rPr>
          <w:b w:val="0"/>
          <w:szCs w:val="28"/>
        </w:rPr>
        <w:t>2</w:t>
      </w:r>
      <w:proofErr w:type="gramEnd"/>
      <w:r>
        <w:rPr>
          <w:b w:val="0"/>
          <w:szCs w:val="28"/>
        </w:rPr>
        <w:t xml:space="preserve">. Требуемый </w:t>
      </w:r>
      <w:r w:rsidR="003945F1">
        <w:rPr>
          <w:b w:val="0"/>
          <w:szCs w:val="28"/>
        </w:rPr>
        <w:t>расход</w:t>
      </w:r>
      <w:r>
        <w:rPr>
          <w:b w:val="0"/>
          <w:szCs w:val="28"/>
        </w:rPr>
        <w:t xml:space="preserve"> воды на наружное пожаротушение </w:t>
      </w:r>
      <w:proofErr w:type="gramStart"/>
      <w:r>
        <w:rPr>
          <w:b w:val="0"/>
          <w:szCs w:val="28"/>
        </w:rPr>
        <w:t>составляет 15 л/сек</w:t>
      </w:r>
      <w:proofErr w:type="gramEnd"/>
      <w:r>
        <w:rPr>
          <w:b w:val="0"/>
          <w:szCs w:val="28"/>
        </w:rPr>
        <w:t xml:space="preserve">. </w:t>
      </w:r>
    </w:p>
    <w:p w:rsidR="005C6149" w:rsidRDefault="005C6149" w:rsidP="005C6149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 xml:space="preserve">В здании на вводе установить </w:t>
      </w:r>
      <w:r w:rsidRPr="00755B30">
        <w:rPr>
          <w:b w:val="0"/>
          <w:szCs w:val="28"/>
        </w:rPr>
        <w:t>антимагнитн</w:t>
      </w:r>
      <w:r>
        <w:rPr>
          <w:b w:val="0"/>
          <w:szCs w:val="28"/>
        </w:rPr>
        <w:t>ый</w:t>
      </w:r>
      <w:r w:rsidRPr="00755B30">
        <w:rPr>
          <w:b w:val="0"/>
          <w:szCs w:val="28"/>
        </w:rPr>
        <w:t xml:space="preserve"> прибор учета расхода холодной воды. Работы выполнить согласно требованиям </w:t>
      </w:r>
      <w:r>
        <w:rPr>
          <w:b w:val="0"/>
          <w:szCs w:val="28"/>
        </w:rPr>
        <w:t xml:space="preserve">«Свода правил </w:t>
      </w:r>
      <w:r w:rsidRPr="00755B30">
        <w:rPr>
          <w:b w:val="0"/>
          <w:szCs w:val="28"/>
        </w:rPr>
        <w:t xml:space="preserve">СП 31.13330.2012 </w:t>
      </w:r>
      <w:r>
        <w:rPr>
          <w:b w:val="0"/>
          <w:szCs w:val="28"/>
        </w:rPr>
        <w:t>«</w:t>
      </w:r>
      <w:proofErr w:type="spellStart"/>
      <w:r>
        <w:rPr>
          <w:b w:val="0"/>
          <w:szCs w:val="28"/>
        </w:rPr>
        <w:t>СНиП</w:t>
      </w:r>
      <w:proofErr w:type="spellEnd"/>
      <w:r>
        <w:rPr>
          <w:b w:val="0"/>
          <w:szCs w:val="28"/>
        </w:rPr>
        <w:t xml:space="preserve"> 2.04.02-</w:t>
      </w:r>
      <w:r w:rsidRPr="00755B30">
        <w:rPr>
          <w:b w:val="0"/>
          <w:szCs w:val="28"/>
        </w:rPr>
        <w:t>84</w:t>
      </w:r>
      <w:r>
        <w:rPr>
          <w:b w:val="0"/>
          <w:szCs w:val="28"/>
        </w:rPr>
        <w:t>*</w:t>
      </w:r>
      <w:r w:rsidRPr="00755B30">
        <w:rPr>
          <w:b w:val="0"/>
          <w:szCs w:val="28"/>
        </w:rPr>
        <w:t xml:space="preserve"> Водоснабжение. Наружные сети и сооружения».</w:t>
      </w:r>
      <w:r>
        <w:rPr>
          <w:b w:val="0"/>
          <w:szCs w:val="28"/>
        </w:rPr>
        <w:t xml:space="preserve"> </w:t>
      </w:r>
    </w:p>
    <w:p w:rsidR="005C6149" w:rsidRDefault="003945F1" w:rsidP="005C6149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Подключение к городским канализационным сетям произвести в существующую канализационную линию</w:t>
      </w:r>
      <w:r w:rsidR="005C6149">
        <w:rPr>
          <w:b w:val="0"/>
          <w:szCs w:val="28"/>
        </w:rPr>
        <w:t xml:space="preserve"> (Ду=2</w:t>
      </w:r>
      <w:r>
        <w:rPr>
          <w:b w:val="0"/>
          <w:szCs w:val="28"/>
        </w:rPr>
        <w:t>0</w:t>
      </w:r>
      <w:r w:rsidR="005C6149">
        <w:rPr>
          <w:b w:val="0"/>
          <w:szCs w:val="28"/>
        </w:rPr>
        <w:t>0мм, труба АЦ) проходящая по ул.</w:t>
      </w:r>
      <w:r>
        <w:rPr>
          <w:b w:val="0"/>
          <w:szCs w:val="28"/>
        </w:rPr>
        <w:t xml:space="preserve"> Мира</w:t>
      </w:r>
      <w:r w:rsidR="005C6149">
        <w:rPr>
          <w:b w:val="0"/>
          <w:szCs w:val="28"/>
        </w:rPr>
        <w:t>.</w:t>
      </w:r>
      <w:r>
        <w:rPr>
          <w:b w:val="0"/>
          <w:szCs w:val="28"/>
        </w:rPr>
        <w:t xml:space="preserve"> </w:t>
      </w:r>
      <w:r w:rsidR="005C6149">
        <w:rPr>
          <w:b w:val="0"/>
          <w:szCs w:val="28"/>
        </w:rPr>
        <w:t>Работы выполнить согласно требованиям «Свода правил СП 32.13330.2012 «</w:t>
      </w:r>
      <w:proofErr w:type="spellStart"/>
      <w:r w:rsidR="005C6149">
        <w:rPr>
          <w:b w:val="0"/>
          <w:szCs w:val="28"/>
        </w:rPr>
        <w:t>СНиП</w:t>
      </w:r>
      <w:proofErr w:type="spellEnd"/>
      <w:r w:rsidR="005C6149">
        <w:rPr>
          <w:b w:val="0"/>
          <w:szCs w:val="28"/>
        </w:rPr>
        <w:t xml:space="preserve">  2.04.03-85 Канализация. Наружные сети и сооружения».</w:t>
      </w:r>
    </w:p>
    <w:p w:rsidR="005C6149" w:rsidRDefault="005C6149" w:rsidP="005C6149">
      <w:pPr>
        <w:pStyle w:val="a3"/>
        <w:spacing w:line="240" w:lineRule="auto"/>
        <w:ind w:firstLine="709"/>
        <w:rPr>
          <w:b w:val="0"/>
          <w:szCs w:val="28"/>
        </w:rPr>
      </w:pPr>
      <w:r w:rsidRPr="00755B30">
        <w:rPr>
          <w:b w:val="0"/>
          <w:szCs w:val="28"/>
        </w:rPr>
        <w:t>Технические условия выданы на период проектирования.</w:t>
      </w:r>
      <w:r>
        <w:rPr>
          <w:b w:val="0"/>
          <w:szCs w:val="28"/>
        </w:rPr>
        <w:t xml:space="preserve"> Места врезок согласовать дополнительно. 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5C6149" w:rsidRPr="00755B30" w:rsidRDefault="005C6149" w:rsidP="005C6149">
      <w:pPr>
        <w:pStyle w:val="a3"/>
        <w:spacing w:line="240" w:lineRule="auto"/>
        <w:ind w:firstLine="709"/>
        <w:rPr>
          <w:b w:val="0"/>
          <w:szCs w:val="28"/>
        </w:rPr>
      </w:pPr>
      <w:r>
        <w:rPr>
          <w:b w:val="0"/>
          <w:szCs w:val="28"/>
        </w:rPr>
        <w:t>Определить, что границей эксплуатационной ответственности является точка технологического присоединения сетей заявителя к канализационной линии и устанавливается в точке присоединения к канализационному колодцу</w:t>
      </w:r>
      <w:r w:rsidR="009D4FD3">
        <w:rPr>
          <w:b w:val="0"/>
          <w:szCs w:val="28"/>
        </w:rPr>
        <w:t>.</w:t>
      </w:r>
    </w:p>
    <w:p w:rsidR="005C6149" w:rsidRPr="00755B30" w:rsidRDefault="005C6149" w:rsidP="005C6149">
      <w:pPr>
        <w:pStyle w:val="a3"/>
        <w:spacing w:line="240" w:lineRule="auto"/>
        <w:rPr>
          <w:b w:val="0"/>
          <w:szCs w:val="28"/>
        </w:rPr>
      </w:pPr>
      <w:r w:rsidRPr="00755B30">
        <w:rPr>
          <w:b w:val="0"/>
          <w:szCs w:val="28"/>
        </w:rPr>
        <w:tab/>
        <w:t>Стоимость работ за подключение водопровода составляет 0,00 рублей</w:t>
      </w:r>
      <w:r>
        <w:rPr>
          <w:b w:val="0"/>
          <w:szCs w:val="28"/>
        </w:rPr>
        <w:t xml:space="preserve">. Стоимость работ по установке запорной арматуры на водопроводной линии  и устройству переходов в канализационных колодцах </w:t>
      </w:r>
      <w:proofErr w:type="gramStart"/>
      <w:r>
        <w:rPr>
          <w:b w:val="0"/>
          <w:szCs w:val="28"/>
        </w:rPr>
        <w:t>согласно проекта</w:t>
      </w:r>
      <w:proofErr w:type="gramEnd"/>
      <w:r>
        <w:rPr>
          <w:b w:val="0"/>
          <w:szCs w:val="28"/>
        </w:rPr>
        <w:t xml:space="preserve"> по дополнительному соглашению на договорной основе (технические условия МУП  ВКХ </w:t>
      </w:r>
      <w:r w:rsidRPr="00755B30">
        <w:rPr>
          <w:b w:val="0"/>
          <w:szCs w:val="28"/>
        </w:rPr>
        <w:t xml:space="preserve"> № </w:t>
      </w:r>
      <w:r w:rsidR="009D4FD3">
        <w:rPr>
          <w:b w:val="0"/>
          <w:szCs w:val="28"/>
        </w:rPr>
        <w:t>198</w:t>
      </w:r>
      <w:r w:rsidRPr="00755B30">
        <w:rPr>
          <w:b w:val="0"/>
          <w:szCs w:val="28"/>
        </w:rPr>
        <w:t xml:space="preserve"> от </w:t>
      </w:r>
      <w:r w:rsidR="009D4FD3">
        <w:rPr>
          <w:b w:val="0"/>
          <w:szCs w:val="28"/>
        </w:rPr>
        <w:t>17</w:t>
      </w:r>
      <w:r w:rsidRPr="00755B30">
        <w:rPr>
          <w:b w:val="0"/>
          <w:szCs w:val="28"/>
        </w:rPr>
        <w:t>.</w:t>
      </w:r>
      <w:r>
        <w:rPr>
          <w:b w:val="0"/>
          <w:szCs w:val="28"/>
        </w:rPr>
        <w:t>0</w:t>
      </w:r>
      <w:r w:rsidR="009D4FD3">
        <w:rPr>
          <w:b w:val="0"/>
          <w:szCs w:val="28"/>
        </w:rPr>
        <w:t>4</w:t>
      </w:r>
      <w:r w:rsidRPr="00755B30">
        <w:rPr>
          <w:b w:val="0"/>
          <w:szCs w:val="28"/>
        </w:rPr>
        <w:t>.201</w:t>
      </w:r>
      <w:r w:rsidR="009D4FD3">
        <w:rPr>
          <w:b w:val="0"/>
          <w:szCs w:val="28"/>
        </w:rPr>
        <w:t>9</w:t>
      </w:r>
      <w:r w:rsidRPr="00755B30">
        <w:rPr>
          <w:b w:val="0"/>
          <w:szCs w:val="28"/>
        </w:rPr>
        <w:t>).</w:t>
      </w:r>
    </w:p>
    <w:p w:rsidR="005C6149" w:rsidRPr="00755B30" w:rsidRDefault="005C6149" w:rsidP="005C6149">
      <w:pPr>
        <w:pStyle w:val="a3"/>
        <w:spacing w:line="240" w:lineRule="auto"/>
        <w:ind w:firstLine="709"/>
        <w:rPr>
          <w:b w:val="0"/>
        </w:rPr>
      </w:pPr>
      <w:r w:rsidRPr="00E414E0">
        <w:rPr>
          <w:szCs w:val="28"/>
        </w:rPr>
        <w:t>Газоснабжение</w:t>
      </w:r>
      <w:r w:rsidRPr="00E414E0">
        <w:rPr>
          <w:b w:val="0"/>
          <w:szCs w:val="28"/>
        </w:rPr>
        <w:t>: техническая возможность присоединения объекта капитального строительства, планируемого к строительству на земельном участке с видом разрешенного использования «обслуживание автотранспорта», расположенного по адресу: ул.</w:t>
      </w:r>
      <w:r w:rsidR="00E414E0" w:rsidRPr="00E414E0">
        <w:rPr>
          <w:b w:val="0"/>
          <w:szCs w:val="28"/>
        </w:rPr>
        <w:t xml:space="preserve"> Мира</w:t>
      </w:r>
      <w:r w:rsidRPr="00E414E0">
        <w:rPr>
          <w:b w:val="0"/>
          <w:szCs w:val="28"/>
        </w:rPr>
        <w:t xml:space="preserve">, </w:t>
      </w:r>
      <w:r w:rsidR="00E414E0" w:rsidRPr="00E414E0">
        <w:rPr>
          <w:b w:val="0"/>
          <w:szCs w:val="28"/>
        </w:rPr>
        <w:t>62</w:t>
      </w:r>
      <w:proofErr w:type="gramStart"/>
      <w:r w:rsidR="00E414E0" w:rsidRPr="00E414E0">
        <w:rPr>
          <w:b w:val="0"/>
          <w:szCs w:val="28"/>
        </w:rPr>
        <w:t xml:space="preserve"> А</w:t>
      </w:r>
      <w:proofErr w:type="gramEnd"/>
      <w:r w:rsidRPr="00E414E0">
        <w:rPr>
          <w:b w:val="0"/>
          <w:szCs w:val="28"/>
        </w:rPr>
        <w:t>, к сети газораспределения имеется</w:t>
      </w:r>
      <w:r w:rsidRPr="00E414E0">
        <w:rPr>
          <w:b w:val="0"/>
        </w:rPr>
        <w:t>. За выдачей технических условий подключения (технологического присоединения) проектируемого объекта следует обращаться в Управление развития газификации ООО «СВГК» по адресу: г</w:t>
      </w:r>
      <w:proofErr w:type="gramStart"/>
      <w:r w:rsidRPr="00E414E0">
        <w:rPr>
          <w:b w:val="0"/>
        </w:rPr>
        <w:t>.С</w:t>
      </w:r>
      <w:proofErr w:type="gramEnd"/>
      <w:r w:rsidRPr="00E414E0">
        <w:rPr>
          <w:b w:val="0"/>
        </w:rPr>
        <w:t xml:space="preserve">амара, ул.Лесная, д.23, </w:t>
      </w:r>
      <w:proofErr w:type="spellStart"/>
      <w:r w:rsidRPr="00E414E0">
        <w:rPr>
          <w:b w:val="0"/>
        </w:rPr>
        <w:t>каб</w:t>
      </w:r>
      <w:proofErr w:type="spellEnd"/>
      <w:r w:rsidRPr="00E414E0">
        <w:rPr>
          <w:b w:val="0"/>
        </w:rPr>
        <w:t>. 405  (справка от ООО «СВГК» филиал «Похвистневогоргаз» от 0</w:t>
      </w:r>
      <w:r w:rsidR="00E414E0" w:rsidRPr="00E414E0">
        <w:rPr>
          <w:b w:val="0"/>
        </w:rPr>
        <w:t>7</w:t>
      </w:r>
      <w:r w:rsidRPr="00E414E0">
        <w:rPr>
          <w:b w:val="0"/>
        </w:rPr>
        <w:t>.</w:t>
      </w:r>
      <w:r w:rsidR="00E414E0" w:rsidRPr="00E414E0">
        <w:rPr>
          <w:b w:val="0"/>
        </w:rPr>
        <w:t>05</w:t>
      </w:r>
      <w:r w:rsidRPr="00E414E0">
        <w:rPr>
          <w:b w:val="0"/>
        </w:rPr>
        <w:t>.201</w:t>
      </w:r>
      <w:r w:rsidR="00E414E0" w:rsidRPr="00E414E0">
        <w:rPr>
          <w:b w:val="0"/>
        </w:rPr>
        <w:t>9</w:t>
      </w:r>
      <w:r w:rsidRPr="00E414E0">
        <w:rPr>
          <w:b w:val="0"/>
        </w:rPr>
        <w:t xml:space="preserve"> № 01-10/</w:t>
      </w:r>
      <w:r w:rsidR="00E414E0" w:rsidRPr="00E414E0">
        <w:rPr>
          <w:b w:val="0"/>
        </w:rPr>
        <w:t>431</w:t>
      </w:r>
      <w:r w:rsidRPr="00E414E0">
        <w:rPr>
          <w:b w:val="0"/>
        </w:rPr>
        <w:t>).</w:t>
      </w:r>
      <w:r w:rsidRPr="00755B30">
        <w:rPr>
          <w:b w:val="0"/>
        </w:rPr>
        <w:t xml:space="preserve"> </w:t>
      </w:r>
    </w:p>
    <w:p w:rsidR="005C6149" w:rsidRPr="00F10073" w:rsidRDefault="005C6149" w:rsidP="005C6149">
      <w:pPr>
        <w:pStyle w:val="a3"/>
        <w:spacing w:line="240" w:lineRule="auto"/>
        <w:ind w:firstLine="708"/>
        <w:rPr>
          <w:b w:val="0"/>
          <w:szCs w:val="28"/>
        </w:rPr>
      </w:pPr>
      <w:r w:rsidRPr="00755B30">
        <w:rPr>
          <w:szCs w:val="28"/>
        </w:rPr>
        <w:t>Электроснабжение:</w:t>
      </w:r>
      <w:r w:rsidRPr="00755B30">
        <w:rPr>
          <w:b w:val="0"/>
          <w:szCs w:val="28"/>
        </w:rPr>
        <w:t xml:space="preserve"> </w:t>
      </w:r>
      <w:r>
        <w:rPr>
          <w:b w:val="0"/>
          <w:szCs w:val="28"/>
        </w:rPr>
        <w:t>техническая возможность присоединения объекта к электрическим сетям АО «</w:t>
      </w:r>
      <w:proofErr w:type="spellStart"/>
      <w:r>
        <w:rPr>
          <w:b w:val="0"/>
          <w:szCs w:val="28"/>
        </w:rPr>
        <w:t>Похвистневоэнерго</w:t>
      </w:r>
      <w:proofErr w:type="spellEnd"/>
      <w:r>
        <w:rPr>
          <w:b w:val="0"/>
          <w:szCs w:val="28"/>
        </w:rPr>
        <w:t xml:space="preserve">» имеется. Планируемая подключаемая нагрузка 15,0 кВт. Технологическое присоединение объекта выполнить </w:t>
      </w:r>
      <w:proofErr w:type="gramStart"/>
      <w:r>
        <w:rPr>
          <w:b w:val="0"/>
          <w:szCs w:val="28"/>
        </w:rPr>
        <w:t>согласно требований</w:t>
      </w:r>
      <w:proofErr w:type="gramEnd"/>
      <w:r>
        <w:rPr>
          <w:b w:val="0"/>
          <w:szCs w:val="28"/>
        </w:rPr>
        <w:t xml:space="preserve"> действующего законодательства РФ. Постановления Правительства РФ № 861 от 27.12.2004 и  других </w:t>
      </w:r>
      <w:r>
        <w:rPr>
          <w:b w:val="0"/>
          <w:szCs w:val="28"/>
        </w:rPr>
        <w:lastRenderedPageBreak/>
        <w:t>нормативно-правовых актов (справка АО «</w:t>
      </w:r>
      <w:proofErr w:type="spellStart"/>
      <w:r>
        <w:rPr>
          <w:b w:val="0"/>
          <w:szCs w:val="28"/>
        </w:rPr>
        <w:t>Похвистневоэнерго</w:t>
      </w:r>
      <w:proofErr w:type="spellEnd"/>
      <w:r>
        <w:rPr>
          <w:b w:val="0"/>
          <w:szCs w:val="28"/>
        </w:rPr>
        <w:t xml:space="preserve">» от </w:t>
      </w:r>
      <w:r w:rsidR="00E33D5D">
        <w:rPr>
          <w:b w:val="0"/>
          <w:szCs w:val="28"/>
        </w:rPr>
        <w:t>17</w:t>
      </w:r>
      <w:r>
        <w:rPr>
          <w:b w:val="0"/>
          <w:szCs w:val="28"/>
        </w:rPr>
        <w:t>.0</w:t>
      </w:r>
      <w:r w:rsidR="00E33D5D">
        <w:rPr>
          <w:b w:val="0"/>
          <w:szCs w:val="28"/>
        </w:rPr>
        <w:t>4</w:t>
      </w:r>
      <w:r>
        <w:rPr>
          <w:b w:val="0"/>
          <w:szCs w:val="28"/>
        </w:rPr>
        <w:t>.201</w:t>
      </w:r>
      <w:r w:rsidR="00E33D5D">
        <w:rPr>
          <w:b w:val="0"/>
          <w:szCs w:val="28"/>
        </w:rPr>
        <w:t>9</w:t>
      </w:r>
      <w:r>
        <w:rPr>
          <w:b w:val="0"/>
          <w:szCs w:val="28"/>
        </w:rPr>
        <w:t xml:space="preserve"> №</w:t>
      </w:r>
      <w:r w:rsidR="00E33D5D">
        <w:rPr>
          <w:b w:val="0"/>
          <w:szCs w:val="28"/>
        </w:rPr>
        <w:t>186</w:t>
      </w:r>
      <w:r>
        <w:rPr>
          <w:b w:val="0"/>
          <w:szCs w:val="28"/>
        </w:rPr>
        <w:t>).</w:t>
      </w:r>
      <w:r w:rsidRPr="00F10073">
        <w:rPr>
          <w:b w:val="0"/>
          <w:bCs/>
          <w:szCs w:val="28"/>
        </w:rPr>
        <w:t xml:space="preserve">  </w:t>
      </w:r>
    </w:p>
    <w:p w:rsidR="00755B30" w:rsidRPr="00755B30" w:rsidRDefault="009337F8" w:rsidP="00755B30">
      <w:pPr>
        <w:pStyle w:val="a3"/>
        <w:spacing w:line="240" w:lineRule="auto"/>
        <w:ind w:firstLine="709"/>
        <w:rPr>
          <w:b w:val="0"/>
        </w:rPr>
      </w:pPr>
      <w:r>
        <w:rPr>
          <w:b w:val="0"/>
          <w:szCs w:val="28"/>
        </w:rPr>
        <w:t xml:space="preserve"> 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>
        <w:rPr>
          <w:rFonts w:ascii="Times New Roman" w:hAnsi="Times New Roman" w:cs="Times New Roman"/>
          <w:sz w:val="28"/>
          <w:szCs w:val="28"/>
        </w:rPr>
        <w:t>и</w:t>
      </w:r>
      <w:r w:rsidR="006B03C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="006B03C8"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E414E0" w:rsidRPr="00E414E0">
        <w:rPr>
          <w:rFonts w:ascii="Times New Roman" w:hAnsi="Times New Roman" w:cs="Times New Roman"/>
          <w:b/>
          <w:sz w:val="28"/>
          <w:szCs w:val="28"/>
        </w:rPr>
        <w:t>19</w:t>
      </w:r>
      <w:r w:rsidR="00BA4B7C" w:rsidRPr="00E414E0">
        <w:rPr>
          <w:rFonts w:ascii="Times New Roman" w:hAnsi="Times New Roman" w:cs="Times New Roman"/>
          <w:b/>
          <w:sz w:val="28"/>
          <w:szCs w:val="28"/>
        </w:rPr>
        <w:t>.</w:t>
      </w:r>
      <w:r w:rsidR="00885953" w:rsidRPr="00E414E0">
        <w:rPr>
          <w:rFonts w:ascii="Times New Roman" w:hAnsi="Times New Roman" w:cs="Times New Roman"/>
          <w:b/>
          <w:sz w:val="28"/>
          <w:szCs w:val="28"/>
        </w:rPr>
        <w:t>0</w:t>
      </w:r>
      <w:r w:rsidR="00E414E0">
        <w:rPr>
          <w:rFonts w:ascii="Times New Roman" w:hAnsi="Times New Roman" w:cs="Times New Roman"/>
          <w:b/>
          <w:sz w:val="28"/>
          <w:szCs w:val="28"/>
        </w:rPr>
        <w:t>6</w:t>
      </w:r>
      <w:r w:rsidR="00BA4B7C" w:rsidRPr="00E414E0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E414E0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E414E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414E0">
        <w:rPr>
          <w:rFonts w:ascii="Times New Roman" w:hAnsi="Times New Roman" w:cs="Times New Roman"/>
          <w:b/>
          <w:sz w:val="28"/>
          <w:szCs w:val="28"/>
        </w:rPr>
        <w:t>16</w:t>
      </w:r>
      <w:r w:rsidR="002C09A7" w:rsidRPr="00E414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14E0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E414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9A7" w:rsidRPr="00E414E0">
        <w:rPr>
          <w:rFonts w:ascii="Times New Roman" w:hAnsi="Times New Roman" w:cs="Times New Roman"/>
          <w:b/>
          <w:sz w:val="28"/>
          <w:szCs w:val="28"/>
        </w:rPr>
        <w:t>3</w:t>
      </w:r>
      <w:r w:rsidR="00E81D41" w:rsidRPr="00E414E0">
        <w:rPr>
          <w:rFonts w:ascii="Times New Roman" w:hAnsi="Times New Roman" w:cs="Times New Roman"/>
          <w:b/>
          <w:sz w:val="28"/>
          <w:szCs w:val="28"/>
        </w:rPr>
        <w:t>0</w:t>
      </w:r>
      <w:r w:rsidRPr="00E414E0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E414E0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E33D5D">
        <w:rPr>
          <w:rFonts w:ascii="Times New Roman" w:hAnsi="Times New Roman" w:cs="Times New Roman"/>
          <w:sz w:val="28"/>
          <w:szCs w:val="28"/>
        </w:rPr>
        <w:t>47000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E33D5D">
        <w:rPr>
          <w:rFonts w:ascii="Times New Roman" w:hAnsi="Times New Roman" w:cs="Times New Roman"/>
          <w:sz w:val="28"/>
          <w:szCs w:val="28"/>
        </w:rPr>
        <w:t>сорок семь</w:t>
      </w:r>
      <w:r w:rsidR="00E937B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E937BF">
        <w:rPr>
          <w:rFonts w:ascii="Times New Roman" w:hAnsi="Times New Roman" w:cs="Times New Roman"/>
          <w:sz w:val="28"/>
          <w:szCs w:val="28"/>
        </w:rPr>
        <w:t>ей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E33D5D">
        <w:rPr>
          <w:rFonts w:ascii="Times New Roman" w:hAnsi="Times New Roman" w:cs="Times New Roman"/>
          <w:sz w:val="28"/>
          <w:szCs w:val="28"/>
        </w:rPr>
        <w:t>1410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E33D5D">
        <w:rPr>
          <w:rFonts w:ascii="Times New Roman" w:hAnsi="Times New Roman" w:cs="Times New Roman"/>
          <w:sz w:val="28"/>
          <w:szCs w:val="28"/>
        </w:rPr>
        <w:t>одна тысяча четыреста десять</w:t>
      </w:r>
      <w:r w:rsidR="002550AD">
        <w:rPr>
          <w:rFonts w:ascii="Times New Roman" w:hAnsi="Times New Roman" w:cs="Times New Roman"/>
          <w:sz w:val="28"/>
          <w:szCs w:val="28"/>
        </w:rPr>
        <w:t>)</w:t>
      </w:r>
      <w:r w:rsidR="00D60CD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E33D5D">
        <w:rPr>
          <w:rFonts w:ascii="Times New Roman" w:hAnsi="Times New Roman" w:cs="Times New Roman"/>
          <w:sz w:val="28"/>
          <w:szCs w:val="28"/>
        </w:rPr>
        <w:t>ей</w:t>
      </w:r>
      <w:r w:rsidR="00D60CD0">
        <w:rPr>
          <w:rFonts w:ascii="Times New Roman" w:hAnsi="Times New Roman" w:cs="Times New Roman"/>
          <w:sz w:val="28"/>
          <w:szCs w:val="28"/>
        </w:rPr>
        <w:t xml:space="preserve"> </w:t>
      </w:r>
      <w:r w:rsidR="00E33D5D">
        <w:rPr>
          <w:rFonts w:ascii="Times New Roman" w:hAnsi="Times New Roman" w:cs="Times New Roman"/>
          <w:sz w:val="28"/>
          <w:szCs w:val="28"/>
        </w:rPr>
        <w:t>00</w:t>
      </w:r>
      <w:r w:rsidR="00035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E414E0">
        <w:rPr>
          <w:rFonts w:ascii="Times New Roman" w:hAnsi="Times New Roman" w:cs="Times New Roman"/>
          <w:sz w:val="28"/>
          <w:szCs w:val="28"/>
        </w:rPr>
        <w:t>20</w:t>
      </w:r>
      <w:r w:rsidR="00D60CD0" w:rsidRPr="00E414E0">
        <w:rPr>
          <w:rFonts w:ascii="Times New Roman" w:hAnsi="Times New Roman" w:cs="Times New Roman"/>
          <w:sz w:val="28"/>
          <w:szCs w:val="28"/>
        </w:rPr>
        <w:t>.</w:t>
      </w:r>
      <w:r w:rsidR="001F4A60" w:rsidRPr="00E414E0">
        <w:rPr>
          <w:rFonts w:ascii="Times New Roman" w:hAnsi="Times New Roman" w:cs="Times New Roman"/>
          <w:sz w:val="28"/>
          <w:szCs w:val="28"/>
        </w:rPr>
        <w:t>0</w:t>
      </w:r>
      <w:r w:rsidR="00E414E0">
        <w:rPr>
          <w:rFonts w:ascii="Times New Roman" w:hAnsi="Times New Roman" w:cs="Times New Roman"/>
          <w:sz w:val="28"/>
          <w:szCs w:val="28"/>
        </w:rPr>
        <w:t>5</w:t>
      </w:r>
      <w:r w:rsidR="008624C7" w:rsidRPr="00E414E0">
        <w:rPr>
          <w:rFonts w:ascii="Times New Roman" w:hAnsi="Times New Roman" w:cs="Times New Roman"/>
          <w:sz w:val="28"/>
          <w:szCs w:val="28"/>
        </w:rPr>
        <w:t>.201</w:t>
      </w:r>
      <w:r w:rsidR="001F4A60" w:rsidRPr="00E414E0">
        <w:rPr>
          <w:rFonts w:ascii="Times New Roman" w:hAnsi="Times New Roman" w:cs="Times New Roman"/>
          <w:sz w:val="28"/>
          <w:szCs w:val="28"/>
        </w:rPr>
        <w:t>9</w:t>
      </w:r>
      <w:r w:rsidR="008624C7" w:rsidRPr="00E414E0">
        <w:rPr>
          <w:rFonts w:ascii="Times New Roman" w:hAnsi="Times New Roman" w:cs="Times New Roman"/>
          <w:sz w:val="28"/>
          <w:szCs w:val="28"/>
        </w:rPr>
        <w:t xml:space="preserve"> в 9</w:t>
      </w:r>
      <w:r w:rsidR="008624C7" w:rsidRPr="00BA4B7C">
        <w:rPr>
          <w:rFonts w:ascii="Times New Roman" w:hAnsi="Times New Roman" w:cs="Times New Roman"/>
          <w:sz w:val="28"/>
          <w:szCs w:val="28"/>
        </w:rPr>
        <w:t xml:space="preserve"> </w:t>
      </w:r>
      <w:r w:rsidRPr="00BA4B7C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A4B7C">
        <w:rPr>
          <w:rFonts w:ascii="Times New Roman" w:hAnsi="Times New Roman" w:cs="Times New Roman"/>
          <w:sz w:val="28"/>
          <w:szCs w:val="28"/>
        </w:rPr>
        <w:t>00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E414E0">
        <w:rPr>
          <w:rFonts w:ascii="Times New Roman" w:hAnsi="Times New Roman" w:cs="Times New Roman"/>
          <w:sz w:val="28"/>
          <w:szCs w:val="28"/>
        </w:rPr>
        <w:t>17</w:t>
      </w:r>
      <w:r w:rsidR="00D60CD0" w:rsidRPr="00E414E0">
        <w:rPr>
          <w:rFonts w:ascii="Times New Roman" w:hAnsi="Times New Roman" w:cs="Times New Roman"/>
          <w:sz w:val="28"/>
          <w:szCs w:val="28"/>
        </w:rPr>
        <w:t>.</w:t>
      </w:r>
      <w:r w:rsidR="00885953" w:rsidRPr="00E414E0">
        <w:rPr>
          <w:rFonts w:ascii="Times New Roman" w:hAnsi="Times New Roman" w:cs="Times New Roman"/>
          <w:sz w:val="28"/>
          <w:szCs w:val="28"/>
        </w:rPr>
        <w:t>0</w:t>
      </w:r>
      <w:r w:rsidR="00E414E0">
        <w:rPr>
          <w:rFonts w:ascii="Times New Roman" w:hAnsi="Times New Roman" w:cs="Times New Roman"/>
          <w:sz w:val="28"/>
          <w:szCs w:val="28"/>
        </w:rPr>
        <w:t>6</w:t>
      </w:r>
      <w:r w:rsidR="008624C7" w:rsidRPr="00E414E0">
        <w:rPr>
          <w:rFonts w:ascii="Times New Roman" w:hAnsi="Times New Roman" w:cs="Times New Roman"/>
          <w:sz w:val="28"/>
          <w:szCs w:val="28"/>
        </w:rPr>
        <w:t>.</w:t>
      </w:r>
      <w:r w:rsidRPr="00E414E0">
        <w:rPr>
          <w:rFonts w:ascii="Times New Roman" w:hAnsi="Times New Roman" w:cs="Times New Roman"/>
          <w:sz w:val="28"/>
          <w:szCs w:val="28"/>
        </w:rPr>
        <w:t>20</w:t>
      </w:r>
      <w:r w:rsidR="00885953" w:rsidRPr="00E414E0">
        <w:rPr>
          <w:rFonts w:ascii="Times New Roman" w:hAnsi="Times New Roman" w:cs="Times New Roman"/>
          <w:sz w:val="28"/>
          <w:szCs w:val="28"/>
        </w:rPr>
        <w:t>19</w:t>
      </w:r>
      <w:r w:rsidRPr="00E414E0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E414E0">
        <w:rPr>
          <w:rFonts w:ascii="Times New Roman" w:hAnsi="Times New Roman" w:cs="Times New Roman"/>
          <w:sz w:val="28"/>
          <w:szCs w:val="28"/>
        </w:rPr>
        <w:t>в 15</w:t>
      </w:r>
      <w:r w:rsidRPr="00E414E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33D5D">
        <w:rPr>
          <w:rFonts w:ascii="Times New Roman" w:hAnsi="Times New Roman" w:cs="Times New Roman"/>
          <w:sz w:val="28"/>
          <w:szCs w:val="28"/>
        </w:rPr>
        <w:t>47000</w:t>
      </w:r>
      <w:r w:rsidR="00736398">
        <w:rPr>
          <w:rFonts w:ascii="Times New Roman" w:hAnsi="Times New Roman" w:cs="Times New Roman"/>
          <w:sz w:val="28"/>
          <w:szCs w:val="28"/>
        </w:rPr>
        <w:t xml:space="preserve"> (</w:t>
      </w:r>
      <w:r w:rsidR="003C2869">
        <w:rPr>
          <w:rFonts w:ascii="Times New Roman" w:hAnsi="Times New Roman" w:cs="Times New Roman"/>
          <w:sz w:val="28"/>
          <w:szCs w:val="28"/>
        </w:rPr>
        <w:t>сорок семь</w:t>
      </w:r>
      <w:r w:rsidR="00E937BF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351BD">
        <w:rPr>
          <w:rFonts w:ascii="Times New Roman" w:hAnsi="Times New Roman" w:cs="Times New Roman"/>
          <w:sz w:val="28"/>
          <w:szCs w:val="28"/>
        </w:rPr>
        <w:t>)</w:t>
      </w:r>
      <w:r w:rsidR="00736398"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E937BF">
        <w:rPr>
          <w:rFonts w:ascii="Times New Roman" w:hAnsi="Times New Roman" w:cs="Times New Roman"/>
          <w:sz w:val="28"/>
          <w:szCs w:val="28"/>
        </w:rPr>
        <w:t>ей</w:t>
      </w:r>
      <w:r w:rsidR="00736398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715561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>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</w:t>
      </w:r>
      <w:r w:rsidRPr="00E81D41">
        <w:rPr>
          <w:rFonts w:ascii="Times New Roman" w:hAnsi="Times New Roman" w:cs="Times New Roman"/>
          <w:sz w:val="28"/>
          <w:szCs w:val="28"/>
        </w:rPr>
        <w:lastRenderedPageBreak/>
        <w:t xml:space="preserve">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E81D41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>
        <w:rPr>
          <w:rFonts w:ascii="Times New Roman" w:hAnsi="Times New Roman"/>
          <w:sz w:val="28"/>
          <w:szCs w:val="28"/>
        </w:rPr>
        <w:t xml:space="preserve">, </w:t>
      </w:r>
      <w:r w:rsidRPr="00E81D41">
        <w:rPr>
          <w:rFonts w:ascii="Times New Roman" w:hAnsi="Times New Roman"/>
          <w:sz w:val="28"/>
          <w:szCs w:val="28"/>
        </w:rPr>
        <w:t xml:space="preserve">№ л/с </w:t>
      </w:r>
      <w:r w:rsidR="003F2027">
        <w:rPr>
          <w:rFonts w:ascii="Times New Roman" w:hAnsi="Times New Roman"/>
          <w:sz w:val="28"/>
          <w:szCs w:val="28"/>
        </w:rPr>
        <w:t>910.05.013.0</w:t>
      </w:r>
      <w:r w:rsidR="00853D16">
        <w:rPr>
          <w:rFonts w:ascii="Times New Roman" w:hAnsi="Times New Roman"/>
          <w:sz w:val="28"/>
          <w:szCs w:val="28"/>
        </w:rPr>
        <w:t>)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>
        <w:rPr>
          <w:rFonts w:ascii="Times New Roman" w:hAnsi="Times New Roman"/>
          <w:sz w:val="28"/>
          <w:szCs w:val="28"/>
        </w:rPr>
        <w:t>40302810022025360124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Отделение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БИК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043601001 </w:t>
      </w:r>
      <w:r w:rsidR="00853D16">
        <w:rPr>
          <w:rFonts w:ascii="Times New Roman" w:hAnsi="Times New Roman"/>
          <w:sz w:val="28"/>
          <w:szCs w:val="28"/>
        </w:rPr>
        <w:t xml:space="preserve">         </w:t>
      </w:r>
      <w:r w:rsidRPr="00E81D41">
        <w:rPr>
          <w:rFonts w:ascii="Times New Roman" w:hAnsi="Times New Roman"/>
          <w:sz w:val="28"/>
          <w:szCs w:val="28"/>
        </w:rPr>
        <w:t>ОКПО 04031411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Default="002B250F" w:rsidP="002B250F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14E0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E414E0" w:rsidRPr="00E414E0">
        <w:rPr>
          <w:rFonts w:ascii="Times New Roman" w:hAnsi="Times New Roman"/>
          <w:sz w:val="28"/>
          <w:szCs w:val="28"/>
        </w:rPr>
        <w:t>18</w:t>
      </w:r>
      <w:r w:rsidR="00885953" w:rsidRPr="00E414E0">
        <w:rPr>
          <w:rFonts w:ascii="Times New Roman" w:hAnsi="Times New Roman"/>
          <w:sz w:val="28"/>
          <w:szCs w:val="28"/>
        </w:rPr>
        <w:t>.0</w:t>
      </w:r>
      <w:r w:rsidR="00E414E0" w:rsidRPr="00E414E0">
        <w:rPr>
          <w:rFonts w:ascii="Times New Roman" w:hAnsi="Times New Roman"/>
          <w:sz w:val="28"/>
          <w:szCs w:val="28"/>
        </w:rPr>
        <w:t>6</w:t>
      </w:r>
      <w:r w:rsidRPr="00E414E0">
        <w:rPr>
          <w:rFonts w:ascii="Times New Roman" w:hAnsi="Times New Roman"/>
          <w:sz w:val="28"/>
          <w:szCs w:val="28"/>
        </w:rPr>
        <w:t>.201</w:t>
      </w:r>
      <w:r w:rsidR="00885953" w:rsidRPr="00E414E0">
        <w:rPr>
          <w:rFonts w:ascii="Times New Roman" w:hAnsi="Times New Roman"/>
          <w:sz w:val="28"/>
          <w:szCs w:val="28"/>
        </w:rPr>
        <w:t>9</w:t>
      </w:r>
      <w:r w:rsidRPr="00E414E0">
        <w:rPr>
          <w:rFonts w:ascii="Times New Roman" w:hAnsi="Times New Roman"/>
          <w:sz w:val="28"/>
          <w:szCs w:val="28"/>
        </w:rPr>
        <w:t xml:space="preserve"> в </w:t>
      </w:r>
      <w:r w:rsidR="00E414E0" w:rsidRPr="00E414E0">
        <w:rPr>
          <w:rFonts w:ascii="Times New Roman" w:hAnsi="Times New Roman"/>
          <w:sz w:val="28"/>
          <w:szCs w:val="28"/>
        </w:rPr>
        <w:t>1</w:t>
      </w:r>
      <w:r w:rsidR="006819C8">
        <w:rPr>
          <w:rFonts w:ascii="Times New Roman" w:hAnsi="Times New Roman"/>
          <w:sz w:val="28"/>
          <w:szCs w:val="28"/>
        </w:rPr>
        <w:t>5</w:t>
      </w:r>
      <w:r w:rsidRPr="00E414E0">
        <w:rPr>
          <w:rFonts w:ascii="Times New Roman" w:hAnsi="Times New Roman"/>
          <w:sz w:val="28"/>
          <w:szCs w:val="28"/>
        </w:rPr>
        <w:t>.00 в здании</w:t>
      </w:r>
      <w:r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481B69">
      <w:pPr>
        <w:pStyle w:val="ConsPlusNormal"/>
        <w:jc w:val="both"/>
      </w:pPr>
    </w:p>
    <w:p w:rsidR="00035910" w:rsidRDefault="00035910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DB6" w:rsidRDefault="00804DB6" w:rsidP="00164459">
      <w:pPr>
        <w:spacing w:after="0" w:line="240" w:lineRule="auto"/>
      </w:pPr>
      <w:r>
        <w:separator/>
      </w:r>
    </w:p>
  </w:endnote>
  <w:endnote w:type="continuationSeparator" w:id="0">
    <w:p w:rsidR="00804DB6" w:rsidRDefault="00804DB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DB6" w:rsidRDefault="00804DB6" w:rsidP="00164459">
      <w:pPr>
        <w:spacing w:after="0" w:line="240" w:lineRule="auto"/>
      </w:pPr>
      <w:r>
        <w:separator/>
      </w:r>
    </w:p>
  </w:footnote>
  <w:footnote w:type="continuationSeparator" w:id="0">
    <w:p w:rsidR="00804DB6" w:rsidRDefault="00804DB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0D26" w:rsidRPr="00164459" w:rsidRDefault="00951918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0D26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594575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0D26" w:rsidRDefault="006B0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22D0"/>
    <w:rsid w:val="00076D2C"/>
    <w:rsid w:val="00085DD3"/>
    <w:rsid w:val="00096BDF"/>
    <w:rsid w:val="000A1706"/>
    <w:rsid w:val="000A47C7"/>
    <w:rsid w:val="000B6F05"/>
    <w:rsid w:val="000E30A1"/>
    <w:rsid w:val="000F07AB"/>
    <w:rsid w:val="00101E19"/>
    <w:rsid w:val="0010654E"/>
    <w:rsid w:val="00111318"/>
    <w:rsid w:val="00146EB0"/>
    <w:rsid w:val="00151ADA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66F9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2180"/>
    <w:rsid w:val="002E2E92"/>
    <w:rsid w:val="00304C11"/>
    <w:rsid w:val="00333A44"/>
    <w:rsid w:val="003463E7"/>
    <w:rsid w:val="00355ED6"/>
    <w:rsid w:val="00365578"/>
    <w:rsid w:val="00370499"/>
    <w:rsid w:val="003731C9"/>
    <w:rsid w:val="00373A6F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6691E"/>
    <w:rsid w:val="00481B69"/>
    <w:rsid w:val="004831FA"/>
    <w:rsid w:val="00485ADE"/>
    <w:rsid w:val="00485B2A"/>
    <w:rsid w:val="004A0550"/>
    <w:rsid w:val="004C26AC"/>
    <w:rsid w:val="004D27A4"/>
    <w:rsid w:val="004D5EA8"/>
    <w:rsid w:val="004D7BED"/>
    <w:rsid w:val="004F034A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5F2A"/>
    <w:rsid w:val="00581687"/>
    <w:rsid w:val="00593798"/>
    <w:rsid w:val="00594575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67488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75FB7"/>
    <w:rsid w:val="0078256A"/>
    <w:rsid w:val="00786059"/>
    <w:rsid w:val="007E4FA2"/>
    <w:rsid w:val="00800817"/>
    <w:rsid w:val="008045DF"/>
    <w:rsid w:val="00804DB6"/>
    <w:rsid w:val="00816E53"/>
    <w:rsid w:val="00820BF1"/>
    <w:rsid w:val="0082321F"/>
    <w:rsid w:val="008319F2"/>
    <w:rsid w:val="00844639"/>
    <w:rsid w:val="00844E81"/>
    <w:rsid w:val="00852A3E"/>
    <w:rsid w:val="00853D16"/>
    <w:rsid w:val="008624C7"/>
    <w:rsid w:val="0086462B"/>
    <w:rsid w:val="00875EE7"/>
    <w:rsid w:val="008802E8"/>
    <w:rsid w:val="00885953"/>
    <w:rsid w:val="0089766C"/>
    <w:rsid w:val="008A0F52"/>
    <w:rsid w:val="008A50E0"/>
    <w:rsid w:val="008A7D48"/>
    <w:rsid w:val="008B1CFD"/>
    <w:rsid w:val="008B2BE6"/>
    <w:rsid w:val="008B78A6"/>
    <w:rsid w:val="008C119F"/>
    <w:rsid w:val="008E461F"/>
    <w:rsid w:val="008E5318"/>
    <w:rsid w:val="00911118"/>
    <w:rsid w:val="00913EB2"/>
    <w:rsid w:val="00923956"/>
    <w:rsid w:val="009336A2"/>
    <w:rsid w:val="009337F8"/>
    <w:rsid w:val="00942F6D"/>
    <w:rsid w:val="009430D2"/>
    <w:rsid w:val="00951918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345EA"/>
    <w:rsid w:val="00A46FCE"/>
    <w:rsid w:val="00A72BE8"/>
    <w:rsid w:val="00A76865"/>
    <w:rsid w:val="00A95C2C"/>
    <w:rsid w:val="00A96A66"/>
    <w:rsid w:val="00AA67C5"/>
    <w:rsid w:val="00AB5548"/>
    <w:rsid w:val="00AC2579"/>
    <w:rsid w:val="00AE49DF"/>
    <w:rsid w:val="00AE59C5"/>
    <w:rsid w:val="00AF3FEF"/>
    <w:rsid w:val="00AF4043"/>
    <w:rsid w:val="00B2369B"/>
    <w:rsid w:val="00B35AB4"/>
    <w:rsid w:val="00B5053B"/>
    <w:rsid w:val="00B54E5F"/>
    <w:rsid w:val="00B62CD1"/>
    <w:rsid w:val="00B67DBA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6278"/>
    <w:rsid w:val="00C000E8"/>
    <w:rsid w:val="00C069E2"/>
    <w:rsid w:val="00C13CD4"/>
    <w:rsid w:val="00C177B9"/>
    <w:rsid w:val="00C275C5"/>
    <w:rsid w:val="00C361E4"/>
    <w:rsid w:val="00C452C0"/>
    <w:rsid w:val="00C51116"/>
    <w:rsid w:val="00C56133"/>
    <w:rsid w:val="00C566AE"/>
    <w:rsid w:val="00C61ABB"/>
    <w:rsid w:val="00C713AE"/>
    <w:rsid w:val="00C76F38"/>
    <w:rsid w:val="00C87BAC"/>
    <w:rsid w:val="00CA46FB"/>
    <w:rsid w:val="00CB2654"/>
    <w:rsid w:val="00CB27D4"/>
    <w:rsid w:val="00CB5368"/>
    <w:rsid w:val="00CC1DFD"/>
    <w:rsid w:val="00CD215C"/>
    <w:rsid w:val="00CF0EE8"/>
    <w:rsid w:val="00CF5B20"/>
    <w:rsid w:val="00CF5DCC"/>
    <w:rsid w:val="00D02006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E011D8"/>
    <w:rsid w:val="00E222B2"/>
    <w:rsid w:val="00E33D5D"/>
    <w:rsid w:val="00E37D4B"/>
    <w:rsid w:val="00E40742"/>
    <w:rsid w:val="00E414E0"/>
    <w:rsid w:val="00E460A8"/>
    <w:rsid w:val="00E5506A"/>
    <w:rsid w:val="00E5580D"/>
    <w:rsid w:val="00E60430"/>
    <w:rsid w:val="00E614EE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F7D0B"/>
    <w:rsid w:val="00F07841"/>
    <w:rsid w:val="00F15168"/>
    <w:rsid w:val="00F20175"/>
    <w:rsid w:val="00F36D17"/>
    <w:rsid w:val="00F45465"/>
    <w:rsid w:val="00F45B08"/>
    <w:rsid w:val="00F45B9D"/>
    <w:rsid w:val="00F66AFE"/>
    <w:rsid w:val="00F74A5C"/>
    <w:rsid w:val="00F83A4D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D16B9-AF0E-43CC-86BB-E01CB824E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2328</TotalTime>
  <Pages>4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143</cp:revision>
  <cp:lastPrinted>2019-05-08T05:36:00Z</cp:lastPrinted>
  <dcterms:created xsi:type="dcterms:W3CDTF">2015-08-26T05:07:00Z</dcterms:created>
  <dcterms:modified xsi:type="dcterms:W3CDTF">2019-05-17T10:19:00Z</dcterms:modified>
</cp:coreProperties>
</file>